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3B461" w14:textId="5EF2636D" w:rsidR="003B56C3" w:rsidRDefault="003B56C3" w:rsidP="003B56C3">
      <w:pPr>
        <w:rPr>
          <w:b/>
          <w:bCs/>
          <w:sz w:val="28"/>
          <w:szCs w:val="28"/>
        </w:rPr>
      </w:pPr>
      <w:r w:rsidRPr="006B4E85">
        <w:rPr>
          <w:b/>
          <w:bCs/>
          <w:sz w:val="28"/>
          <w:szCs w:val="28"/>
        </w:rPr>
        <w:t xml:space="preserve">Talking Points: </w:t>
      </w:r>
      <w:r w:rsidR="006B4E85">
        <w:rPr>
          <w:b/>
          <w:bCs/>
          <w:sz w:val="28"/>
          <w:szCs w:val="28"/>
        </w:rPr>
        <w:t xml:space="preserve">Ban </w:t>
      </w:r>
      <w:r w:rsidRPr="006B4E85">
        <w:rPr>
          <w:b/>
          <w:bCs/>
          <w:sz w:val="28"/>
          <w:szCs w:val="28"/>
        </w:rPr>
        <w:t>287g</w:t>
      </w:r>
      <w:r w:rsidR="006B4E85" w:rsidRPr="006B4E85">
        <w:rPr>
          <w:b/>
          <w:bCs/>
          <w:sz w:val="28"/>
          <w:szCs w:val="28"/>
        </w:rPr>
        <w:t>:  Indivisible and ACLU</w:t>
      </w:r>
    </w:p>
    <w:p w14:paraId="16A18D1B" w14:textId="77777777" w:rsidR="00E047E5" w:rsidRDefault="00E047E5" w:rsidP="003B56C3">
      <w:pPr>
        <w:rPr>
          <w:b/>
          <w:bCs/>
          <w:sz w:val="28"/>
          <w:szCs w:val="28"/>
        </w:rPr>
      </w:pPr>
    </w:p>
    <w:p w14:paraId="2B71C36E" w14:textId="075A1F60" w:rsidR="00E047E5" w:rsidRPr="00E047E5" w:rsidRDefault="00E047E5" w:rsidP="003B56C3">
      <w:pPr>
        <w:rPr>
          <w:sz w:val="24"/>
          <w:szCs w:val="24"/>
        </w:rPr>
      </w:pPr>
      <w:r>
        <w:rPr>
          <w:sz w:val="24"/>
          <w:szCs w:val="24"/>
        </w:rPr>
        <w:t xml:space="preserve">A </w:t>
      </w:r>
      <w:r w:rsidRPr="00E047E5">
        <w:rPr>
          <w:sz w:val="24"/>
          <w:szCs w:val="24"/>
        </w:rPr>
        <w:t xml:space="preserve">287g agreements </w:t>
      </w:r>
      <w:r>
        <w:rPr>
          <w:sz w:val="24"/>
          <w:szCs w:val="24"/>
        </w:rPr>
        <w:t xml:space="preserve">is </w:t>
      </w:r>
      <w:r w:rsidRPr="00E047E5">
        <w:rPr>
          <w:rFonts w:ascii="Roboto" w:hAnsi="Roboto"/>
          <w:color w:val="474747"/>
          <w:shd w:val="clear" w:color="auto" w:fill="FFFFFF"/>
        </w:rPr>
        <w:t>a partnership between </w:t>
      </w:r>
      <w:hyperlink r:id="rId5" w:history="1">
        <w:r w:rsidRPr="00E047E5">
          <w:rPr>
            <w:rFonts w:ascii="Roboto" w:hAnsi="Roboto"/>
            <w:color w:val="0000FF"/>
            <w:u w:val="single"/>
            <w:shd w:val="clear" w:color="auto" w:fill="FFFFFF"/>
          </w:rPr>
          <w:t>U.S. Immigration and Customs Enforcement (ICE)</w:t>
        </w:r>
      </w:hyperlink>
      <w:r w:rsidRPr="00E047E5">
        <w:rPr>
          <w:rFonts w:ascii="Roboto" w:hAnsi="Roboto"/>
          <w:color w:val="474747"/>
          <w:shd w:val="clear" w:color="auto" w:fill="FFFFFF"/>
        </w:rPr>
        <w:t> and state or local law enforcement agencies that delegates authority to local officers to perform certain immigration enforcement functions.</w:t>
      </w:r>
      <w:r>
        <w:rPr>
          <w:rFonts w:ascii="Roboto" w:hAnsi="Roboto"/>
          <w:color w:val="474747"/>
          <w:shd w:val="clear" w:color="auto" w:fill="FFFFFF"/>
        </w:rPr>
        <w:t xml:space="preserve"> The 287g agreements in Maryland are jail-based.</w:t>
      </w:r>
    </w:p>
    <w:p w14:paraId="23125E7F" w14:textId="77777777" w:rsidR="00E047E5" w:rsidRDefault="00E047E5" w:rsidP="00E047E5">
      <w:pPr>
        <w:rPr>
          <w:sz w:val="24"/>
          <w:szCs w:val="24"/>
        </w:rPr>
      </w:pPr>
    </w:p>
    <w:p w14:paraId="72BBCA5F" w14:textId="50450734" w:rsidR="003B56C3" w:rsidRPr="00E047E5" w:rsidRDefault="003B56C3" w:rsidP="00E047E5">
      <w:pPr>
        <w:rPr>
          <w:sz w:val="24"/>
          <w:szCs w:val="24"/>
        </w:rPr>
      </w:pPr>
      <w:r w:rsidRPr="00E047E5">
        <w:rPr>
          <w:sz w:val="24"/>
          <w:szCs w:val="24"/>
        </w:rPr>
        <w:t>M</w:t>
      </w:r>
      <w:r w:rsidR="00E047E5">
        <w:rPr>
          <w:sz w:val="24"/>
          <w:szCs w:val="24"/>
        </w:rPr>
        <w:t>aryland</w:t>
      </w:r>
      <w:r w:rsidRPr="00E047E5">
        <w:rPr>
          <w:sz w:val="24"/>
          <w:szCs w:val="24"/>
        </w:rPr>
        <w:t xml:space="preserve"> statistics</w:t>
      </w:r>
    </w:p>
    <w:p w14:paraId="294F9640" w14:textId="77777777" w:rsidR="003B56C3" w:rsidRPr="00E047E5" w:rsidRDefault="003B56C3" w:rsidP="00E047E5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E047E5">
        <w:rPr>
          <w:sz w:val="24"/>
          <w:szCs w:val="24"/>
        </w:rPr>
        <w:t>ICE arrests have increased markedly:</w:t>
      </w:r>
    </w:p>
    <w:p w14:paraId="6D43D2EA" w14:textId="77777777" w:rsidR="003B56C3" w:rsidRPr="003B56C3" w:rsidRDefault="003B56C3" w:rsidP="003B56C3">
      <w:pPr>
        <w:pStyle w:val="ListParagraph"/>
        <w:numPr>
          <w:ilvl w:val="2"/>
          <w:numId w:val="2"/>
        </w:numPr>
        <w:rPr>
          <w:sz w:val="24"/>
          <w:szCs w:val="24"/>
        </w:rPr>
      </w:pPr>
      <w:r w:rsidRPr="003B56C3">
        <w:rPr>
          <w:sz w:val="24"/>
          <w:szCs w:val="24"/>
        </w:rPr>
        <w:t>2023: 3.1/day</w:t>
      </w:r>
    </w:p>
    <w:p w14:paraId="5DFF47A7" w14:textId="77777777" w:rsidR="003B56C3" w:rsidRPr="003B56C3" w:rsidRDefault="003B56C3" w:rsidP="003B56C3">
      <w:pPr>
        <w:pStyle w:val="ListParagraph"/>
        <w:numPr>
          <w:ilvl w:val="2"/>
          <w:numId w:val="2"/>
        </w:numPr>
        <w:rPr>
          <w:sz w:val="24"/>
          <w:szCs w:val="24"/>
        </w:rPr>
      </w:pPr>
      <w:r w:rsidRPr="003B56C3">
        <w:rPr>
          <w:sz w:val="24"/>
          <w:szCs w:val="24"/>
        </w:rPr>
        <w:t>2024: 3.7 per day</w:t>
      </w:r>
    </w:p>
    <w:p w14:paraId="256CBA32" w14:textId="77777777" w:rsidR="003B56C3" w:rsidRPr="003B56C3" w:rsidRDefault="003B56C3" w:rsidP="003B56C3">
      <w:pPr>
        <w:pStyle w:val="ListParagraph"/>
        <w:numPr>
          <w:ilvl w:val="2"/>
          <w:numId w:val="2"/>
        </w:numPr>
        <w:rPr>
          <w:sz w:val="24"/>
          <w:szCs w:val="24"/>
        </w:rPr>
      </w:pPr>
      <w:r w:rsidRPr="003B56C3">
        <w:rPr>
          <w:sz w:val="24"/>
          <w:szCs w:val="24"/>
        </w:rPr>
        <w:t>2025 (so far): 9.8/day</w:t>
      </w:r>
    </w:p>
    <w:p w14:paraId="572FD28D" w14:textId="77777777" w:rsidR="003B56C3" w:rsidRDefault="003B56C3" w:rsidP="003B56C3">
      <w:pPr>
        <w:ind w:left="2520"/>
        <w:rPr>
          <w:sz w:val="24"/>
          <w:szCs w:val="24"/>
        </w:rPr>
      </w:pPr>
      <w:hyperlink r:id="rId6" w:history="1">
        <w:r w:rsidRPr="003B56C3">
          <w:rPr>
            <w:rStyle w:val="Hyperlink"/>
            <w:sz w:val="24"/>
            <w:szCs w:val="24"/>
          </w:rPr>
          <w:t>https://marylandmatters.org/2025/10/15/attorney-general-limits-what-maryland-police-can-do-when-working-with-federal-authorities/</w:t>
        </w:r>
      </w:hyperlink>
    </w:p>
    <w:p w14:paraId="2E3E561C" w14:textId="77777777" w:rsidR="003B56C3" w:rsidRPr="003B56C3" w:rsidRDefault="003B56C3" w:rsidP="003B56C3">
      <w:pPr>
        <w:ind w:left="2520"/>
        <w:rPr>
          <w:sz w:val="24"/>
          <w:szCs w:val="24"/>
        </w:rPr>
      </w:pPr>
    </w:p>
    <w:p w14:paraId="60AD4283" w14:textId="77777777" w:rsidR="003B56C3" w:rsidRPr="00E047E5" w:rsidRDefault="003B56C3" w:rsidP="00E047E5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E047E5">
        <w:rPr>
          <w:sz w:val="24"/>
          <w:szCs w:val="24"/>
        </w:rPr>
        <w:t>Number of Arrests:</w:t>
      </w:r>
    </w:p>
    <w:p w14:paraId="71DD8CE1" w14:textId="77777777" w:rsidR="003B56C3" w:rsidRPr="003B56C3" w:rsidRDefault="003B56C3" w:rsidP="003B56C3">
      <w:pPr>
        <w:pStyle w:val="ListParagraph"/>
        <w:numPr>
          <w:ilvl w:val="2"/>
          <w:numId w:val="2"/>
        </w:numPr>
        <w:rPr>
          <w:sz w:val="24"/>
          <w:szCs w:val="24"/>
        </w:rPr>
      </w:pPr>
      <w:r w:rsidRPr="003B56C3">
        <w:rPr>
          <w:sz w:val="24"/>
          <w:szCs w:val="24"/>
        </w:rPr>
        <w:t>2024: 1,343</w:t>
      </w:r>
    </w:p>
    <w:p w14:paraId="5B728627" w14:textId="77777777" w:rsidR="003B56C3" w:rsidRDefault="003B56C3" w:rsidP="003B56C3">
      <w:pPr>
        <w:pStyle w:val="ListParagraph"/>
        <w:numPr>
          <w:ilvl w:val="2"/>
          <w:numId w:val="2"/>
        </w:numPr>
        <w:rPr>
          <w:sz w:val="24"/>
          <w:szCs w:val="24"/>
        </w:rPr>
      </w:pPr>
      <w:r w:rsidRPr="003B56C3">
        <w:rPr>
          <w:sz w:val="24"/>
          <w:szCs w:val="24"/>
        </w:rPr>
        <w:t>First 6 months of 2025: 1,736</w:t>
      </w:r>
    </w:p>
    <w:p w14:paraId="72A4D2BB" w14:textId="77777777" w:rsidR="003B56C3" w:rsidRPr="003B56C3" w:rsidRDefault="003B56C3" w:rsidP="003B56C3">
      <w:pPr>
        <w:pStyle w:val="ListParagraph"/>
        <w:ind w:left="2880"/>
        <w:rPr>
          <w:sz w:val="24"/>
          <w:szCs w:val="24"/>
        </w:rPr>
      </w:pPr>
    </w:p>
    <w:p w14:paraId="53916E18" w14:textId="77777777" w:rsidR="003B56C3" w:rsidRPr="00E047E5" w:rsidRDefault="003B56C3" w:rsidP="00E047E5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E047E5">
        <w:rPr>
          <w:sz w:val="24"/>
          <w:szCs w:val="24"/>
        </w:rPr>
        <w:t>Until 2024, only 3 MD counties had 287g agreements: Harford, Cecil, and Frederick; since then, 5 more counties have signed agreements: Washington, St. Mary’s, Alleghany, Carroll, and Garrett.  Wicomico about ready to sign one as well.</w:t>
      </w:r>
    </w:p>
    <w:p w14:paraId="43AA32EA" w14:textId="77777777" w:rsidR="003B56C3" w:rsidRPr="003B56C3" w:rsidRDefault="003B56C3" w:rsidP="003B56C3">
      <w:pPr>
        <w:pStyle w:val="ListParagraph"/>
        <w:ind w:left="2160"/>
        <w:rPr>
          <w:sz w:val="24"/>
          <w:szCs w:val="24"/>
        </w:rPr>
      </w:pPr>
    </w:p>
    <w:p w14:paraId="0D396617" w14:textId="77777777" w:rsidR="003B56C3" w:rsidRPr="00E047E5" w:rsidRDefault="003B56C3" w:rsidP="00E047E5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E047E5">
        <w:rPr>
          <w:sz w:val="24"/>
          <w:szCs w:val="24"/>
        </w:rPr>
        <w:t>Most people arrested by ICE are not criminals</w:t>
      </w:r>
    </w:p>
    <w:p w14:paraId="6E0E2BE3" w14:textId="77777777" w:rsidR="003B56C3" w:rsidRPr="003B56C3" w:rsidRDefault="003B56C3" w:rsidP="003B56C3">
      <w:pPr>
        <w:pStyle w:val="ListParagraph"/>
        <w:numPr>
          <w:ilvl w:val="2"/>
          <w:numId w:val="2"/>
        </w:numPr>
        <w:rPr>
          <w:sz w:val="24"/>
          <w:szCs w:val="24"/>
        </w:rPr>
      </w:pPr>
      <w:r w:rsidRPr="003B56C3">
        <w:rPr>
          <w:sz w:val="24"/>
          <w:szCs w:val="24"/>
        </w:rPr>
        <w:t>60% have never been convicted of a crime</w:t>
      </w:r>
    </w:p>
    <w:p w14:paraId="30B691C3" w14:textId="77777777" w:rsidR="003B56C3" w:rsidRPr="003B56C3" w:rsidRDefault="003B56C3" w:rsidP="003B56C3">
      <w:pPr>
        <w:pStyle w:val="ListParagraph"/>
        <w:numPr>
          <w:ilvl w:val="2"/>
          <w:numId w:val="2"/>
        </w:numPr>
        <w:rPr>
          <w:sz w:val="24"/>
          <w:szCs w:val="24"/>
        </w:rPr>
      </w:pPr>
      <w:r w:rsidRPr="003B56C3">
        <w:rPr>
          <w:sz w:val="24"/>
          <w:szCs w:val="24"/>
        </w:rPr>
        <w:t>Roughly 4 in 10 have never been charged with a crime</w:t>
      </w:r>
    </w:p>
    <w:p w14:paraId="6702A7B3" w14:textId="77777777" w:rsidR="003B56C3" w:rsidRPr="003B56C3" w:rsidRDefault="003B56C3" w:rsidP="003B56C3">
      <w:pPr>
        <w:pStyle w:val="ListParagraph"/>
        <w:numPr>
          <w:ilvl w:val="2"/>
          <w:numId w:val="2"/>
        </w:numPr>
        <w:rPr>
          <w:sz w:val="24"/>
          <w:szCs w:val="24"/>
        </w:rPr>
      </w:pPr>
      <w:r w:rsidRPr="003B56C3">
        <w:rPr>
          <w:sz w:val="24"/>
          <w:szCs w:val="24"/>
        </w:rPr>
        <w:t xml:space="preserve">Among convicted criminals, 25% were convicted of traffic offenses </w:t>
      </w:r>
    </w:p>
    <w:p w14:paraId="6BE87144" w14:textId="77777777" w:rsidR="003B56C3" w:rsidRPr="003B56C3" w:rsidRDefault="003B56C3" w:rsidP="003B56C3">
      <w:pPr>
        <w:pStyle w:val="ListParagraph"/>
        <w:ind w:left="2160"/>
        <w:rPr>
          <w:sz w:val="24"/>
          <w:szCs w:val="24"/>
        </w:rPr>
      </w:pPr>
      <w:hyperlink r:id="rId7" w:history="1">
        <w:r w:rsidRPr="003B56C3">
          <w:rPr>
            <w:rStyle w:val="Hyperlink"/>
            <w:sz w:val="24"/>
            <w:szCs w:val="24"/>
          </w:rPr>
          <w:t>https://www.thebanner.com/politics-power/national-politics/trump-ice-immigration-arrests-VUHC5BGFJRF6TOX7XKUZKFZZDI/</w:t>
        </w:r>
      </w:hyperlink>
    </w:p>
    <w:p w14:paraId="4F4E257A" w14:textId="77777777" w:rsidR="003B56C3" w:rsidRPr="003B56C3" w:rsidRDefault="003B56C3" w:rsidP="003B56C3">
      <w:pPr>
        <w:rPr>
          <w:sz w:val="24"/>
          <w:szCs w:val="24"/>
        </w:rPr>
      </w:pPr>
    </w:p>
    <w:p w14:paraId="2867778C" w14:textId="77777777" w:rsidR="003B56C3" w:rsidRPr="00E047E5" w:rsidRDefault="003B56C3" w:rsidP="003B56C3">
      <w:pPr>
        <w:pStyle w:val="NormalWeb"/>
        <w:shd w:val="clear" w:color="auto" w:fill="FAFAFA"/>
        <w:spacing w:before="300" w:beforeAutospacing="0" w:after="300" w:afterAutospacing="0"/>
        <w:textAlignment w:val="baseline"/>
        <w:rPr>
          <w:rFonts w:ascii="Calibri" w:hAnsi="Calibri" w:cs="Calibri"/>
          <w:b/>
          <w:bCs/>
          <w:color w:val="211D22"/>
          <w:spacing w:val="4"/>
        </w:rPr>
      </w:pPr>
      <w:r w:rsidRPr="00E047E5">
        <w:rPr>
          <w:rFonts w:ascii="Calibri" w:hAnsi="Calibri" w:cs="Calibri"/>
          <w:b/>
          <w:bCs/>
          <w:color w:val="211D22"/>
          <w:spacing w:val="4"/>
        </w:rPr>
        <w:t>287(g) agreements are harmful:</w:t>
      </w:r>
    </w:p>
    <w:p w14:paraId="2461F8EC" w14:textId="4F5A5B90" w:rsidR="003B56C3" w:rsidRPr="003B56C3" w:rsidRDefault="003B56C3" w:rsidP="003B56C3">
      <w:pPr>
        <w:pStyle w:val="NormalWeb"/>
        <w:numPr>
          <w:ilvl w:val="0"/>
          <w:numId w:val="1"/>
        </w:numPr>
        <w:shd w:val="clear" w:color="auto" w:fill="FAFAFA"/>
        <w:spacing w:before="0" w:beforeAutospacing="0" w:after="0" w:afterAutospacing="0"/>
        <w:ind w:left="1320"/>
        <w:textAlignment w:val="baseline"/>
        <w:rPr>
          <w:rFonts w:ascii="Calibri" w:hAnsi="Calibri" w:cs="Calibri"/>
          <w:color w:val="211D22"/>
          <w:spacing w:val="4"/>
        </w:rPr>
      </w:pPr>
      <w:r w:rsidRPr="003B56C3">
        <w:rPr>
          <w:rFonts w:ascii="Calibri" w:hAnsi="Calibri" w:cs="Calibri"/>
          <w:color w:val="211D22"/>
          <w:spacing w:val="4"/>
        </w:rPr>
        <w:t>They promote racial profiling, and by design, target people with no criminal convictions or low</w:t>
      </w:r>
      <w:r>
        <w:rPr>
          <w:rFonts w:ascii="Calibri" w:hAnsi="Calibri" w:cs="Calibri"/>
          <w:color w:val="211D22"/>
          <w:spacing w:val="4"/>
        </w:rPr>
        <w:t>-</w:t>
      </w:r>
      <w:r w:rsidRPr="003B56C3">
        <w:rPr>
          <w:rFonts w:ascii="Calibri" w:hAnsi="Calibri" w:cs="Calibri"/>
          <w:color w:val="211D22"/>
          <w:spacing w:val="4"/>
        </w:rPr>
        <w:t>level offenses</w:t>
      </w:r>
    </w:p>
    <w:p w14:paraId="5D973F03" w14:textId="77777777" w:rsidR="003B56C3" w:rsidRPr="003B56C3" w:rsidRDefault="003B56C3" w:rsidP="003B56C3">
      <w:pPr>
        <w:pStyle w:val="NormalWeb"/>
        <w:numPr>
          <w:ilvl w:val="0"/>
          <w:numId w:val="1"/>
        </w:numPr>
        <w:shd w:val="clear" w:color="auto" w:fill="FAFAFA"/>
        <w:spacing w:before="0" w:beforeAutospacing="0" w:after="0" w:afterAutospacing="0"/>
        <w:ind w:left="1320"/>
        <w:textAlignment w:val="baseline"/>
        <w:rPr>
          <w:rFonts w:ascii="Calibri" w:hAnsi="Calibri" w:cs="Calibri"/>
          <w:color w:val="211D22"/>
          <w:spacing w:val="4"/>
        </w:rPr>
      </w:pPr>
      <w:r w:rsidRPr="003B56C3">
        <w:rPr>
          <w:rFonts w:ascii="Calibri" w:hAnsi="Calibri" w:cs="Calibri"/>
          <w:color w:val="211D22"/>
          <w:spacing w:val="4"/>
        </w:rPr>
        <w:t>They turn minor interactions with local law enforcement into life-altering situations – detention, deportation, and separation from families.</w:t>
      </w:r>
    </w:p>
    <w:p w14:paraId="0E5948A9" w14:textId="77777777" w:rsidR="003B56C3" w:rsidRPr="003B56C3" w:rsidRDefault="003B56C3" w:rsidP="003B56C3">
      <w:pPr>
        <w:pStyle w:val="NormalWeb"/>
        <w:numPr>
          <w:ilvl w:val="0"/>
          <w:numId w:val="1"/>
        </w:numPr>
        <w:shd w:val="clear" w:color="auto" w:fill="FAFAFA"/>
        <w:spacing w:before="0" w:beforeAutospacing="0" w:after="0" w:afterAutospacing="0"/>
        <w:ind w:left="1320"/>
        <w:textAlignment w:val="baseline"/>
        <w:rPr>
          <w:rFonts w:ascii="Calibri" w:hAnsi="Calibri" w:cs="Calibri"/>
          <w:color w:val="211D22"/>
          <w:spacing w:val="4"/>
        </w:rPr>
      </w:pPr>
      <w:r w:rsidRPr="003B56C3">
        <w:rPr>
          <w:rFonts w:ascii="Calibri" w:hAnsi="Calibri" w:cs="Calibri"/>
          <w:color w:val="211D22"/>
          <w:spacing w:val="4"/>
        </w:rPr>
        <w:t>They divert local tax dollars away from evidence-based community safety strategies and toward mass deportations.</w:t>
      </w:r>
    </w:p>
    <w:p w14:paraId="12452475" w14:textId="77777777" w:rsidR="003B56C3" w:rsidRPr="003B56C3" w:rsidRDefault="003B56C3" w:rsidP="003B56C3">
      <w:pPr>
        <w:pStyle w:val="NormalWeb"/>
        <w:numPr>
          <w:ilvl w:val="0"/>
          <w:numId w:val="1"/>
        </w:numPr>
        <w:shd w:val="clear" w:color="auto" w:fill="FAFAFA"/>
        <w:spacing w:before="0" w:beforeAutospacing="0" w:after="0" w:afterAutospacing="0"/>
        <w:ind w:left="1320"/>
        <w:textAlignment w:val="baseline"/>
        <w:rPr>
          <w:rFonts w:ascii="Calibri" w:hAnsi="Calibri" w:cs="Calibri"/>
          <w:color w:val="211D22"/>
          <w:spacing w:val="4"/>
        </w:rPr>
      </w:pPr>
      <w:r w:rsidRPr="003B56C3">
        <w:rPr>
          <w:rFonts w:ascii="Calibri" w:hAnsi="Calibri" w:cs="Calibri"/>
          <w:color w:val="211D22"/>
          <w:spacing w:val="4"/>
        </w:rPr>
        <w:t>They erode public trust in law enforcement — immigrants will not report crime or assist in police investigations if they fear immigration consequences.</w:t>
      </w:r>
    </w:p>
    <w:p w14:paraId="019464AA" w14:textId="77777777" w:rsidR="003B56C3" w:rsidRPr="003B56C3" w:rsidRDefault="003B56C3" w:rsidP="003B56C3">
      <w:pPr>
        <w:rPr>
          <w:rFonts w:ascii="Calibri" w:hAnsi="Calibri" w:cs="Calibri"/>
        </w:rPr>
      </w:pPr>
    </w:p>
    <w:p w14:paraId="6CAAEF1E" w14:textId="34E67E2A" w:rsidR="003B56C3" w:rsidRPr="003B56C3" w:rsidRDefault="003B56C3">
      <w:pPr>
        <w:rPr>
          <w:rFonts w:ascii="Calibri" w:hAnsi="Calibri" w:cs="Calibri"/>
        </w:rPr>
      </w:pPr>
    </w:p>
    <w:p w14:paraId="2E2FA109" w14:textId="77777777" w:rsidR="003A7863" w:rsidRDefault="003A7863">
      <w:pPr>
        <w:rPr>
          <w:rFonts w:ascii="Calibri" w:hAnsi="Calibri" w:cs="Calibri"/>
        </w:rPr>
      </w:pPr>
    </w:p>
    <w:p w14:paraId="1A75B12C" w14:textId="77777777" w:rsidR="003A7863" w:rsidRDefault="003A7863">
      <w:pPr>
        <w:rPr>
          <w:rFonts w:ascii="Calibri" w:hAnsi="Calibri" w:cs="Calibri"/>
        </w:rPr>
      </w:pPr>
    </w:p>
    <w:p w14:paraId="17169EF6" w14:textId="234B4A7F" w:rsidR="003A7863" w:rsidRDefault="003A7863">
      <w:pPr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54CF9903" wp14:editId="72D63357">
            <wp:extent cx="5638636" cy="3106577"/>
            <wp:effectExtent l="0" t="0" r="635" b="0"/>
            <wp:docPr id="45065" name="Picture 14" descr="A graph with purple bars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B1F4E3F4-46ED-FC4E-92D1-81AA4786CA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5" name="Picture 14" descr="A graph with purple bars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B1F4E3F4-46ED-FC4E-92D1-81AA4786CA2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5"/>
                    <a:stretch/>
                  </pic:blipFill>
                  <pic:spPr bwMode="auto">
                    <a:xfrm>
                      <a:off x="0" y="0"/>
                      <a:ext cx="5638636" cy="3106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001EE133" w14:textId="77777777" w:rsidR="003A7863" w:rsidRDefault="003A7863">
      <w:pPr>
        <w:rPr>
          <w:rFonts w:ascii="Calibri" w:hAnsi="Calibri" w:cs="Calibri"/>
        </w:rPr>
      </w:pPr>
    </w:p>
    <w:p w14:paraId="37E58FAB" w14:textId="0A296CB7" w:rsidR="003A7863" w:rsidRPr="003B56C3" w:rsidRDefault="003A7863">
      <w:pPr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723C688B" wp14:editId="62FBD98F">
            <wp:extent cx="5943600" cy="3343275"/>
            <wp:effectExtent l="0" t="0" r="0" b="9525"/>
            <wp:docPr id="2053531706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531706" name="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7863" w:rsidRPr="003B56C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868F1"/>
    <w:multiLevelType w:val="multilevel"/>
    <w:tmpl w:val="6B4CB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68029B4"/>
    <w:multiLevelType w:val="hybridMultilevel"/>
    <w:tmpl w:val="18EEA12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793B0E50"/>
    <w:multiLevelType w:val="hybridMultilevel"/>
    <w:tmpl w:val="1A209C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932396345">
    <w:abstractNumId w:val="0"/>
  </w:num>
  <w:num w:numId="2" w16cid:durableId="1752236289">
    <w:abstractNumId w:val="1"/>
  </w:num>
  <w:num w:numId="3" w16cid:durableId="21004467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27D9"/>
    <w:rsid w:val="000527D9"/>
    <w:rsid w:val="003A7863"/>
    <w:rsid w:val="003B56C3"/>
    <w:rsid w:val="0040296B"/>
    <w:rsid w:val="004C5216"/>
    <w:rsid w:val="005B43C3"/>
    <w:rsid w:val="006B4E85"/>
    <w:rsid w:val="006D2E31"/>
    <w:rsid w:val="0070007F"/>
    <w:rsid w:val="009F1558"/>
    <w:rsid w:val="00AD48C4"/>
    <w:rsid w:val="00AF0C7E"/>
    <w:rsid w:val="00BB7C8E"/>
    <w:rsid w:val="00D3492C"/>
    <w:rsid w:val="00E047E5"/>
    <w:rsid w:val="00F67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D7C5B5"/>
  <w15:chartTrackingRefBased/>
  <w15:docId w15:val="{B931BB82-77F8-4162-BCC8-8C9D427FB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527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527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527D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527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527D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527D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527D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527D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527D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527D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527D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527D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527D9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527D9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527D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527D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527D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527D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527D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527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527D9"/>
    <w:pPr>
      <w:numPr>
        <w:ilvl w:val="1"/>
      </w:numPr>
      <w:spacing w:after="160"/>
      <w:ind w:left="72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527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527D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527D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527D9"/>
    <w:pPr>
      <w:contextualSpacing/>
    </w:pPr>
  </w:style>
  <w:style w:type="character" w:styleId="IntenseEmphasis">
    <w:name w:val="Intense Emphasis"/>
    <w:basedOn w:val="DefaultParagraphFont"/>
    <w:uiPriority w:val="21"/>
    <w:qFormat/>
    <w:rsid w:val="000527D9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527D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527D9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527D9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5B43C3"/>
    <w:pPr>
      <w:spacing w:before="100" w:beforeAutospacing="1" w:after="100" w:afterAutospacing="1"/>
      <w:ind w:left="0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Hyperlink">
    <w:name w:val="Hyperlink"/>
    <w:basedOn w:val="DefaultParagraphFont"/>
    <w:uiPriority w:val="99"/>
    <w:unhideWhenUsed/>
    <w:rsid w:val="003B56C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www.thebanner.com/politics-power/national-politics/trump-ice-immigration-arrests-VUHC5BGFJRF6TOX7XKUZKFZZDI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marylandmatters.org/2025/10/15/attorney-general-limits-what-maryland-police-can-do-when-working-with-federal-authorities/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www.google.com/search?sca_esv=a844ed52de55440e&amp;rlz=1C1JZAP_enUS883US883&amp;sxsrf=AE3TifOW49Fv07WYfuuetzd8nKkLnf0J2Q%3A1762024701864&amp;q=U.S.+Immigration+and+Customs+Enforcement+%28ICE%29&amp;sa=X&amp;ved=2ahUKEwj0psLD1dGQAxXeKlkFHWXeCMQQxccNegUIggEQAQ&amp;mstk=AUtExfCsspow5ao8ROH7-Duh0hbXlqqP1VsOHug5C4uam9ysI2_h1CxP2C_2dB7CGm7flGxcf0am7L0Ykin3RHF0QS-dIfkRCLyujHveqNPvDwz2ErTd356jkK5IgQ37VbLncJ5lSxCkuq2q3WEmsxcje7SWLH9-AFiOgEY3FQfSQP9fxO4&amp;csui=3" TargetMode="External"/><Relationship Id="rId10" Type="http://schemas.openxmlformats.org/officeDocument/2006/relationships/image" Target="media/image3.sv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370</Words>
  <Characters>2114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Laurie Liskin</dc:creator>
  <cp:keywords/>
  <dc:description/>
  <cp:lastModifiedBy>Jim Caldiero</cp:lastModifiedBy>
  <cp:revision>2</cp:revision>
  <dcterms:created xsi:type="dcterms:W3CDTF">2025-11-23T16:22:00Z</dcterms:created>
  <dcterms:modified xsi:type="dcterms:W3CDTF">2025-11-23T16:22:00Z</dcterms:modified>
</cp:coreProperties>
</file>